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согласовала футбольному клубу «Ростов» преференцию на развитие детско-юношеского спорта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сентября 2022, 11:00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Предоставление преференции позволит обеспечить подготовку футбольных команд и участие в соревнованиях, в том числе детско-юношеских команд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антимонопольную службу обратилось Минспорта Ростовской области с заявлением о даче согласия на предоставление государственной преференции АО Футбольный клуб «Ростов» в целях развития физической культуры и спорта. Речь идёт о передаче в безвозмездное пользование 14 объектов недвижимого и движимого имущества, находящихся в собственности Ростовской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установило, что деятельность клуба направлена на развитие футбола в регионе. Клуб планирует проводить на этих объектах медико-восстановительные мероприятия, футбольные тренировки для команд основного и молодежного составов, детско-юношеских команд, а также матчи чемпионата России, первенства России по футболу среди молодежных команд и Кубка России, что отвечает заявленной цели преференции.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этим ФАС России одобрила преференцию, при этом указав ряд условий, которые необходимо соблюдать при её использовании. В частности, целевое использование объектов и ограничение срока действия преференции на 3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будет контролировать выполнение требований антимонопольного законодательства при использовании преференции. При выявлении нарушений служба выдает предписание о принятии соответствующих мер*.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напоминает, что органы власти могут направлять обращения в ФАС на согласование государственных или муниципальных преференции для хозяйствующих субъектов в целях обеспечения жизнедеятельности населения в районах Крайнего Севера, развития образования, науки, культуры, искусства, физической культуры и спорта, обеспечения обороноспособности страны и безопасности государства, производства сельскохозяйственной продукции, охраны здоровья граждан, сохранения культурных ценностей, защиты окружающей среды и др**.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*В соответствии со статьей 21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**Часть 1 статьи 19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