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издательства «Просвещение»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2024,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усматривает в деятельности компании признаки установления монопольно высоких цен на школьные учебники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АО «Издательство «Просвещение» занимает доминирующее положение на рынках школьных учебников.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проанализировала доходы и расходы издательства, финансовые результаты, цены и объемы реализованных учебников и выявила признаки установления издательством монопольно высоких цен на учебники по истории, биологии и русскому языку.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возбудила в отношении издательства «Просвещение» дело о нарушении антимонопольного законодательства*.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признания нарушения организации грозит штраф в соответствии с КоАП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*пункт 1 части 1 статьи 10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